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1" w:rsidRDefault="009F7161" w:rsidP="009F7161">
      <w:pPr>
        <w:pBdr>
          <w:bottom w:val="single" w:sz="4" w:space="1" w:color="auto"/>
        </w:pBdr>
      </w:pPr>
      <w:r>
        <w:rPr>
          <w:noProof/>
          <w:lang w:eastAsia="en-GB"/>
        </w:rPr>
        <w:drawing>
          <wp:anchor distT="0" distB="0" distL="114300" distR="114300" simplePos="0" relativeHeight="251662336" behindDoc="0" locked="0" layoutInCell="1" allowOverlap="1">
            <wp:simplePos x="0" y="0"/>
            <wp:positionH relativeFrom="column">
              <wp:posOffset>4939665</wp:posOffset>
            </wp:positionH>
            <wp:positionV relativeFrom="paragraph">
              <wp:posOffset>99695</wp:posOffset>
            </wp:positionV>
            <wp:extent cx="1095375" cy="1190625"/>
            <wp:effectExtent l="0" t="0" r="9525" b="9525"/>
            <wp:wrapSquare wrapText="bothSides"/>
            <wp:docPr id="11" name="Picture 11" descr="C:\Users\hwestbrook\AppData\Local\Microsoft\Windows\INetCache\IE\7Q9D4SUD\deanery badge.png"/>
            <wp:cNvGraphicFramePr/>
            <a:graphic xmlns:a="http://schemas.openxmlformats.org/drawingml/2006/main">
              <a:graphicData uri="http://schemas.openxmlformats.org/drawingml/2006/picture">
                <pic:pic xmlns:pic="http://schemas.openxmlformats.org/drawingml/2006/picture">
                  <pic:nvPicPr>
                    <pic:cNvPr id="11" name="Picture 11" descr="C:\Users\hwestbrook\AppData\Local\Microsoft\Windows\INetCache\IE\7Q9D4SUD\deanery badg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F20">
        <w:rPr>
          <w:rFonts w:ascii="Cooper Black" w:hAnsi="Cooper Black" w:cs="Courier New"/>
          <w:b/>
          <w:noProof/>
          <w:color w:val="FF0000"/>
          <w:sz w:val="96"/>
          <w:szCs w:val="56"/>
          <w:lang w:eastAsia="en-GB"/>
        </w:rPr>
        <mc:AlternateContent>
          <mc:Choice Requires="wps">
            <w:drawing>
              <wp:anchor distT="0" distB="0" distL="114300" distR="114300" simplePos="0" relativeHeight="251659264" behindDoc="0" locked="0" layoutInCell="1" allowOverlap="1" wp14:anchorId="129AE38A" wp14:editId="5B17E652">
                <wp:simplePos x="0" y="0"/>
                <wp:positionH relativeFrom="margin">
                  <wp:posOffset>-289560</wp:posOffset>
                </wp:positionH>
                <wp:positionV relativeFrom="paragraph">
                  <wp:posOffset>-102870</wp:posOffset>
                </wp:positionV>
                <wp:extent cx="6606540" cy="194310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6606540" cy="1943100"/>
                        </a:xfrm>
                        <a:prstGeom prst="round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F881C" id="Rounded Rectangle 5" o:spid="_x0000_s1026" style="position:absolute;margin-left:-22.8pt;margin-top:-8.1pt;width:520.2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dViAIAACAFAAAOAAAAZHJzL2Uyb0RvYy54bWysVEtv2zAMvg/YfxB0X+1kcdoGdYq0QYYB&#10;RRv0gZ4ZWbYF6DVJidP9+lGy06btTsNyUEiT4uPjR11c7pUkO+68MLqko5OcEq6ZqYRuSvr0uPp2&#10;RokPoCuQRvOSvnBPL+dfv1x0dsbHpjWy4o5gEO1nnS1pG4KdZZlnLVfgT4zlGo21cQoCqq7JKgcd&#10;RlcyG+f5NOuMq6wzjHuPX5e9kc5T/LrmLNzVteeByJJibSGdLp2beGbzC5g1Dmwr2FAG/EMVCoTG&#10;pK+hlhCAbJ34FEoJ5ow3dThhRmWmrgXjqQfsZpR/6OahBctTLwiOt68w+f8Xlt3u1o6IqqQFJRoU&#10;jujebHXFK3KP4IFuJCdFhKmzfobeD3btBs2jGHve107Ff+yG7BO0L6/Q8n0gDD9Op/m0mOAEGNpG&#10;55PvozyBn71dt86HH9woEoWSulhGrCHhCrsbHzAv+h/8YkpvpKhWQsqkuGZzLR3ZAQ57tcrxFwvH&#10;K+/cpCYd1jA+RTNhgKSrJQQUlUUYvG4oAdkgm1lwKfe72/44SXF1frUseqcWKt6nLo4z9+6fq4hd&#10;LMG3/ZWUoiejEgE3QgpV0rMY6NCD1LFHnjg9YBFH0g8hShtTveAsnelJ7i1bCUxyAz6swSGrsV3c&#10;1HCHRy0NYmAGiZLWuN9/+x79kWxopaTDLUF8fm3BcUrkT400PB9N4lBDUibF6RgVd2zZHFv0Vl0b&#10;nM0I3wTLkhj9gzyItTPqGRd6EbOiCTTD3P0kBuU69NuLTwLji0Vyw1WyEG70g2UxeMQpwvu4fwZn&#10;BzoFZOKtOWwUzD4QqveNN7VZbIOpRWLbG644wajgGqZZDk9G3PNjPXm9PWzzPwAAAP//AwBQSwME&#10;FAAGAAgAAAAhAHAW5zPfAAAACwEAAA8AAABkcnMvZG93bnJldi54bWxMj8FOg0AQhu8mvsNmTLy1&#10;C7QSQJaGkHi3tTEet+wUiOwsYbct+vSOJ73NZP588/3lbrGjuOLsB0cK4nUEAql1ZqBOwfHtZZWB&#10;8EGT0aMjVPCFHnbV/V2pC+NutMfrIXSCIeQLraAPYSqk9G2PVvu1m5D4dnaz1YHXuZNm1jeG21Em&#10;UZRKqwfiD72esOmx/TxcrIKk2Tfm4/ze+O77darrbhMv8Uapx4elfgYRcAl/YfjVZ3Wo2OnkLmS8&#10;GBWstk8pR3mI0wQEJ/J8y2VOjM/yDGRVyv8dqh8AAAD//wMAUEsBAi0AFAAGAAgAAAAhALaDOJL+&#10;AAAA4QEAABMAAAAAAAAAAAAAAAAAAAAAAFtDb250ZW50X1R5cGVzXS54bWxQSwECLQAUAAYACAAA&#10;ACEAOP0h/9YAAACUAQAACwAAAAAAAAAAAAAAAAAvAQAAX3JlbHMvLnJlbHNQSwECLQAUAAYACAAA&#10;ACEAQKV3VYgCAAAgBQAADgAAAAAAAAAAAAAAAAAuAgAAZHJzL2Uyb0RvYy54bWxQSwECLQAUAAYA&#10;CAAAACEAcBbnM98AAAALAQAADwAAAAAAAAAAAAAAAADiBAAAZHJzL2Rvd25yZXYueG1sUEsFBgAA&#10;AAAEAAQA8wAAAO4FAAAAAA==&#10;" fillcolor="red" strokecolor="#41719c" strokeweight="1pt">
                <v:stroke joinstyle="miter"/>
                <w10:wrap anchorx="margin"/>
              </v:roundrect>
            </w:pict>
          </mc:Fallback>
        </mc:AlternateContent>
      </w:r>
      <w:r w:rsidR="00FB3F20" w:rsidRPr="004D2DB5">
        <w:rPr>
          <w:rFonts w:ascii="Cooper Black" w:hAnsi="Cooper Black" w:cs="Courier New"/>
          <w:b/>
          <w:noProof/>
          <w:color w:val="FF0000"/>
          <w:sz w:val="96"/>
          <w:szCs w:val="56"/>
          <w:lang w:eastAsia="en-G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mc:AlternateContent>
          <mc:Choice Requires="wps">
            <w:drawing>
              <wp:anchor distT="45720" distB="45720" distL="114300" distR="114300" simplePos="0" relativeHeight="251661312" behindDoc="0" locked="0" layoutInCell="1" allowOverlap="1" wp14:anchorId="12846D3A" wp14:editId="7D5F0B1B">
                <wp:simplePos x="0" y="0"/>
                <wp:positionH relativeFrom="margin">
                  <wp:posOffset>-167640</wp:posOffset>
                </wp:positionH>
                <wp:positionV relativeFrom="paragraph">
                  <wp:posOffset>3810</wp:posOffset>
                </wp:positionV>
                <wp:extent cx="6160135" cy="1798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1798320"/>
                        </a:xfrm>
                        <a:prstGeom prst="rect">
                          <a:avLst/>
                        </a:prstGeom>
                        <a:solidFill>
                          <a:srgbClr val="FF0000"/>
                        </a:solidFill>
                        <a:ln w="9525">
                          <a:noFill/>
                          <a:miter lim="800000"/>
                          <a:headEnd/>
                          <a:tailEnd/>
                        </a:ln>
                      </wps:spPr>
                      <wps:txbx>
                        <w:txbxContent>
                          <w:p w:rsidR="00EB7331" w:rsidRDefault="00EB7331" w:rsidP="00EB7331">
                            <w:pPr>
                              <w:spacing w:after="0" w:line="240" w:lineRule="auto"/>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5114">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Deanery Church of England Primary School</w:t>
                            </w:r>
                          </w:p>
                          <w:p w:rsidR="009F7161" w:rsidRDefault="009F7161" w:rsidP="00EB7331">
                            <w:pPr>
                              <w:spacing w:after="0" w:line="240" w:lineRule="auto"/>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mbria Math" w:hAnsi="Cambria Math" w:cs="Courier New"/>
                                <w:b/>
                                <w:color w:val="FFFFFF" w:themeColor="background1"/>
                                <w:sz w:val="90"/>
                                <w:szCs w:val="9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EB7331" w:rsidRPr="00A70969">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Mental Health</w:t>
                            </w:r>
                            <w:r w:rsidR="00FB3F20">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and </w:t>
                            </w:r>
                          </w:p>
                          <w:p w:rsidR="00EB7331" w:rsidRPr="00A70969" w:rsidRDefault="00FB3F20" w:rsidP="00EB7331">
                            <w:pPr>
                              <w:spacing w:after="0" w:line="240" w:lineRule="auto"/>
                              <w:rPr>
                                <w:rFonts w:ascii="Sassoon Primary Std" w:hAnsi="Sassoon Primary Std" w:cs="Courier New"/>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Well</w:t>
                            </w:r>
                            <w:r w:rsidR="009F7161">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w:t>
                            </w:r>
                            <w:r>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eing</w:t>
                            </w:r>
                            <w:r w:rsidR="00EB7331" w:rsidRPr="00A70969">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Newsletter</w:t>
                            </w:r>
                          </w:p>
                          <w:p w:rsidR="00EB7331" w:rsidRPr="00A35114" w:rsidRDefault="00EB7331" w:rsidP="00EB7331">
                            <w:pPr>
                              <w:spacing w:after="0" w:line="240" w:lineRule="auto"/>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hyperlink r:id="rId8" w:history="1">
                              <w:r w:rsidRPr="00A35114">
                                <w:rPr>
                                  <w:rStyle w:val="Hyperlink"/>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www.deanery.bham.sch.uk</w:t>
                              </w:r>
                            </w:hyperlink>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9D3CEC">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May</w:t>
                            </w:r>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2023</w:t>
                            </w:r>
                          </w:p>
                          <w:p w:rsidR="00EB7331" w:rsidRDefault="00EB7331" w:rsidP="00EB7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46D3A" id="_x0000_t202" coordsize="21600,21600" o:spt="202" path="m,l,21600r21600,l21600,xe">
                <v:stroke joinstyle="miter"/>
                <v:path gradientshapeok="t" o:connecttype="rect"/>
              </v:shapetype>
              <v:shape id="Text Box 2" o:spid="_x0000_s1026" type="#_x0000_t202" style="position:absolute;margin-left:-13.2pt;margin-top:.3pt;width:485.05pt;height:14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dIwIAAB4EAAAOAAAAZHJzL2Uyb0RvYy54bWysU8tu2zAQvBfoPxC813rET8FykDp1USB9&#10;AEk/gKIoiyjJVUnakvv1WVKOY6S3ojoIJHd3ODs7XN8OWpGjsE6CKWk2SSkRhkMtzb6kP592H5aU&#10;OM9MzRQYUdKTcPR28/7duu8KkUMLqhaWIIhxRd+VtPW+K5LE8VZo5ibQCYPBBqxmHrd2n9SW9Yiu&#10;VZKn6TzpwdadBS6cw9P7MUg3Eb9pBPffm8YJT1RJkZuPfxv/VfgnmzUr9pZ1reRnGuwfWGgmDV56&#10;gbpnnpGDlX9BacktOGj8hINOoGkkF7EH7CZL33Tz2LJOxF5QHNddZHL/D5Z/O/6wRNYlzbMFJYZp&#10;HNKTGDz5CAPJgz595wpMe+ww0Q94jHOOvbruAfgvRwxsW2b24s5a6FvBauSXhcrkqnTEcQGk6r9C&#10;jdewg4cINDRWB/FQDoLoOKfTZTaBCsfDeTZPs5sZJRxj2WK1vMnj9BJWvJR31vnPAjQJi5JaHH6E&#10;Z8cH5wMdVrykhNscKFnvpFJxY/fVVllyZGiU3S7FL3bwJk0Z0pd0NctnEdlAqI8e0tKjkZXUJV2G&#10;6rO1ghyfTB1TPJNqXCMTZc76BElGcfxQDZgYRKugPqFSFkbD4gPDRQv2DyU9mrWk7veBWUGJ+mJQ&#10;7VU2nQZ3x810tkBpiL2OVNcRZjhCldRTMi63Pr6IoIOBO5xKI6Ner0zOXNGEUcbzgwkuv97HrNdn&#10;vXkGAAD//wMAUEsDBBQABgAIAAAAIQCVIq//3wAAAAgBAAAPAAAAZHJzL2Rvd25yZXYueG1sTI/B&#10;TsMwEETvSPyDtUjcWqdpFdIQp6pAgAQcoEWcnXhJIuJ1ZLtt4OtZTnAczezM23Iz2UEc0YfekYLF&#10;PAGB1DjTU6vgbX83y0GEqMnowREq+MIAm+r8rNSFcSd6xeMutoJLKBRaQRfjWEgZmg6tDnM3IrH3&#10;4bzVkaVvpfH6xOV2kGmSZNLqnnih0yPedNh87g6WMR6tfbit35PFU3P/7XzjX7bPtVKXF9P2GkTE&#10;Kf6F4Refb6BiptodyAQxKJil2YqjCjIQbK9XyysQtYI0X+Ygq1L+f6D6AQAA//8DAFBLAQItABQA&#10;BgAIAAAAIQC2gziS/gAAAOEBAAATAAAAAAAAAAAAAAAAAAAAAABbQ29udGVudF9UeXBlc10ueG1s&#10;UEsBAi0AFAAGAAgAAAAhADj9If/WAAAAlAEAAAsAAAAAAAAAAAAAAAAALwEAAF9yZWxzLy5yZWxz&#10;UEsBAi0AFAAGAAgAAAAhAKvr+90jAgAAHgQAAA4AAAAAAAAAAAAAAAAALgIAAGRycy9lMm9Eb2Mu&#10;eG1sUEsBAi0AFAAGAAgAAAAhAJUir//fAAAACAEAAA8AAAAAAAAAAAAAAAAAfQQAAGRycy9kb3du&#10;cmV2LnhtbFBLBQYAAAAABAAEAPMAAACJBQAAAAA=&#10;" fillcolor="red" stroked="f">
                <v:textbox>
                  <w:txbxContent>
                    <w:p w:rsidR="00EB7331" w:rsidRDefault="00EB7331" w:rsidP="00EB7331">
                      <w:pPr>
                        <w:spacing w:after="0" w:line="240" w:lineRule="auto"/>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35114">
                        <w:rPr>
                          <w:rFonts w:ascii="Eras Demi ITC" w:hAnsi="Eras Demi ITC" w:cs="Courier New"/>
                          <w:color w:val="FFFFFF" w:themeColor="background1"/>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Deanery Church of England Primary School</w:t>
                      </w:r>
                    </w:p>
                    <w:p w:rsidR="009F7161" w:rsidRDefault="009F7161" w:rsidP="00EB7331">
                      <w:pPr>
                        <w:spacing w:after="0" w:line="240" w:lineRule="auto"/>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mbria Math" w:hAnsi="Cambria Math" w:cs="Courier New"/>
                          <w:b/>
                          <w:color w:val="FFFFFF" w:themeColor="background1"/>
                          <w:sz w:val="90"/>
                          <w:szCs w:val="9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EB7331" w:rsidRPr="00A70969">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Mental Health</w:t>
                      </w:r>
                      <w:r w:rsidR="00FB3F20">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and </w:t>
                      </w:r>
                    </w:p>
                    <w:p w:rsidR="00EB7331" w:rsidRPr="00A70969" w:rsidRDefault="00FB3F20" w:rsidP="00EB7331">
                      <w:pPr>
                        <w:spacing w:after="0" w:line="240" w:lineRule="auto"/>
                        <w:rPr>
                          <w:rFonts w:ascii="Sassoon Primary Std" w:hAnsi="Sassoon Primary Std" w:cs="Courier New"/>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Well</w:t>
                      </w:r>
                      <w:r w:rsidR="009F7161">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w:t>
                      </w:r>
                      <w:r>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eing</w:t>
                      </w:r>
                      <w:r w:rsidR="00EB7331" w:rsidRPr="00A70969">
                        <w:rPr>
                          <w:rFonts w:ascii="Sassoon Primary Std" w:hAnsi="Sassoon Primary Std" w:cs="Courier New"/>
                          <w:b/>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Newsletter</w:t>
                      </w:r>
                    </w:p>
                    <w:p w:rsidR="00EB7331" w:rsidRPr="00A35114" w:rsidRDefault="00EB7331" w:rsidP="00EB7331">
                      <w:pPr>
                        <w:spacing w:after="0" w:line="240" w:lineRule="auto"/>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hyperlink r:id="rId9" w:history="1">
                        <w:r w:rsidRPr="00A35114">
                          <w:rPr>
                            <w:rStyle w:val="Hyperlink"/>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www.deanery.bham.sch.uk</w:t>
                        </w:r>
                      </w:hyperlink>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9D3CEC">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May</w:t>
                      </w:r>
                      <w:r>
                        <w:rPr>
                          <w:rFonts w:ascii="Eras Demi ITC" w:hAnsi="Eras Demi ITC" w:cs="Courier New"/>
                          <w:color w:val="FFFFFF" w:themeColor="background1"/>
                          <w:sz w:val="28"/>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2023</w:t>
                      </w:r>
                    </w:p>
                    <w:p w:rsidR="00EB7331" w:rsidRDefault="00EB7331" w:rsidP="00EB7331"/>
                  </w:txbxContent>
                </v:textbox>
                <w10:wrap type="square" anchorx="margin"/>
              </v:shape>
            </w:pict>
          </mc:Fallback>
        </mc:AlternateContent>
      </w:r>
    </w:p>
    <w:p w:rsidR="009F7161" w:rsidRPr="00C50EAD" w:rsidRDefault="009D3CEC" w:rsidP="008604FF">
      <w:pPr>
        <w:spacing w:after="0" w:line="240" w:lineRule="auto"/>
        <w:rPr>
          <w:rFonts w:ascii="Sassoon Primary Std" w:eastAsia="Times New Roman" w:hAnsi="Sassoon Primary Std" w:cs="Segoe UI"/>
          <w:color w:val="000000"/>
          <w:lang w:eastAsia="en-GB"/>
        </w:rPr>
      </w:pPr>
      <w:r w:rsidRPr="00C50EAD">
        <w:rPr>
          <w:rFonts w:ascii="Sassoon Primary Std" w:eastAsia="Times New Roman" w:hAnsi="Sassoon Primary Std" w:cs="Segoe UI"/>
          <w:color w:val="000000"/>
          <w:lang w:eastAsia="en-GB"/>
        </w:rPr>
        <w:t>This week in Mental Health Awareness Week.  The theme of the week this year is ‘anxiety’. Anxiety is a normal emotion to us all, but sometimes it can get out of control and become a mental health and wellbeing issue.</w:t>
      </w:r>
    </w:p>
    <w:p w:rsidR="009D3CEC" w:rsidRPr="00C50EAD" w:rsidRDefault="009D3CEC" w:rsidP="008604FF">
      <w:pPr>
        <w:spacing w:after="0" w:line="240" w:lineRule="auto"/>
        <w:rPr>
          <w:rFonts w:ascii="Sassoon Primary Std" w:eastAsia="Times New Roman" w:hAnsi="Sassoon Primary Std" w:cs="Segoe UI"/>
          <w:color w:val="000000"/>
          <w:lang w:eastAsia="en-GB"/>
        </w:rPr>
      </w:pPr>
    </w:p>
    <w:p w:rsidR="009D3CEC" w:rsidRPr="00C50EAD" w:rsidRDefault="009D3CEC" w:rsidP="008604FF">
      <w:pPr>
        <w:spacing w:after="0" w:line="240" w:lineRule="auto"/>
        <w:rPr>
          <w:rFonts w:ascii="Sassoon Primary Std" w:eastAsia="Times New Roman" w:hAnsi="Sassoon Primary Std" w:cs="Segoe UI"/>
          <w:color w:val="000000"/>
          <w:lang w:eastAsia="en-GB"/>
        </w:rPr>
      </w:pPr>
      <w:r w:rsidRPr="00C50EAD">
        <w:rPr>
          <w:noProof/>
          <w:lang w:eastAsia="en-GB"/>
        </w:rPr>
        <w:drawing>
          <wp:anchor distT="0" distB="0" distL="114300" distR="114300" simplePos="0" relativeHeight="251676672" behindDoc="0" locked="0" layoutInCell="1" allowOverlap="1">
            <wp:simplePos x="0" y="0"/>
            <wp:positionH relativeFrom="margin">
              <wp:align>left</wp:align>
            </wp:positionH>
            <wp:positionV relativeFrom="paragraph">
              <wp:posOffset>8255</wp:posOffset>
            </wp:positionV>
            <wp:extent cx="2430780" cy="1703916"/>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0780" cy="1703916"/>
                    </a:xfrm>
                    <a:prstGeom prst="rect">
                      <a:avLst/>
                    </a:prstGeom>
                  </pic:spPr>
                </pic:pic>
              </a:graphicData>
            </a:graphic>
          </wp:anchor>
        </w:drawing>
      </w:r>
    </w:p>
    <w:p w:rsidR="009D3CEC" w:rsidRPr="00C50EAD" w:rsidRDefault="009D3CEC" w:rsidP="008604FF">
      <w:pPr>
        <w:spacing w:after="0" w:line="240" w:lineRule="auto"/>
        <w:rPr>
          <w:rFonts w:ascii="Sassoon Primary Std" w:eastAsia="Times New Roman" w:hAnsi="Sassoon Primary Std" w:cs="Segoe UI"/>
          <w:color w:val="000000"/>
          <w:lang w:eastAsia="en-GB"/>
        </w:rPr>
      </w:pPr>
      <w:r w:rsidRPr="00C50EAD">
        <w:rPr>
          <w:rFonts w:ascii="Sassoon Primary Std" w:eastAsia="Times New Roman" w:hAnsi="Sassoon Primary Std" w:cs="Segoe UI"/>
          <w:color w:val="000000"/>
          <w:lang w:eastAsia="en-GB"/>
        </w:rPr>
        <w:t>Anxiety is one of the most common mental health problems we can face.  We hope that the focus on anxiety in this year’s Mental Health Awareness Week will increase children’s awareness and understanding of anxiety by providing information on the things we can do to help anxiety from becoming a bigger problem.</w:t>
      </w:r>
    </w:p>
    <w:p w:rsidR="00E91D8B" w:rsidRPr="00C50EAD" w:rsidRDefault="00E91D8B" w:rsidP="008604FF">
      <w:pPr>
        <w:spacing w:after="0" w:line="240" w:lineRule="auto"/>
        <w:rPr>
          <w:rFonts w:ascii="Sassoon Primary Std" w:eastAsia="Times New Roman" w:hAnsi="Sassoon Primary Std" w:cs="Segoe UI"/>
          <w:color w:val="000000"/>
          <w:lang w:eastAsia="en-GB"/>
        </w:rPr>
      </w:pPr>
    </w:p>
    <w:p w:rsidR="00E91D8B" w:rsidRPr="00C50EAD" w:rsidRDefault="00E91D8B" w:rsidP="008604FF">
      <w:pPr>
        <w:spacing w:after="0" w:line="240" w:lineRule="auto"/>
        <w:rPr>
          <w:rFonts w:ascii="Sassoon Primary Std" w:eastAsia="Times New Roman" w:hAnsi="Sassoon Primary Std" w:cs="Segoe UI"/>
          <w:color w:val="000000"/>
          <w:lang w:eastAsia="en-GB"/>
        </w:rPr>
      </w:pPr>
    </w:p>
    <w:p w:rsidR="009D3CEC" w:rsidRPr="00C50EAD" w:rsidRDefault="009D3CEC" w:rsidP="009D3CEC">
      <w:pPr>
        <w:spacing w:after="0" w:line="240" w:lineRule="auto"/>
        <w:outlineLvl w:val="1"/>
        <w:rPr>
          <w:rFonts w:ascii="garagegothicbold-fallback" w:eastAsia="Times New Roman" w:hAnsi="garagegothicbold-fallback" w:cs="Times New Roman"/>
          <w:b/>
          <w:bCs/>
          <w:color w:val="555454"/>
          <w:lang w:eastAsia="en-GB"/>
        </w:rPr>
      </w:pPr>
    </w:p>
    <w:p w:rsidR="009D3CEC" w:rsidRPr="00C50EAD" w:rsidRDefault="009D3CEC" w:rsidP="009D3CEC">
      <w:pPr>
        <w:spacing w:after="0" w:line="240" w:lineRule="auto"/>
        <w:outlineLvl w:val="1"/>
        <w:rPr>
          <w:rFonts w:ascii="Sassoon Primary Std" w:eastAsia="Times New Roman" w:hAnsi="Sassoon Primary Std" w:cs="Times New Roman"/>
          <w:b/>
          <w:bCs/>
          <w:color w:val="555454"/>
          <w:lang w:eastAsia="en-GB"/>
        </w:rPr>
      </w:pPr>
    </w:p>
    <w:p w:rsidR="009D3CEC" w:rsidRPr="00C50EAD" w:rsidRDefault="009D3CEC" w:rsidP="009D3CEC">
      <w:pPr>
        <w:spacing w:after="0" w:line="240" w:lineRule="auto"/>
        <w:outlineLvl w:val="1"/>
        <w:rPr>
          <w:rFonts w:ascii="Sassoon Primary Std" w:eastAsia="Times New Roman" w:hAnsi="Sassoon Primary Std" w:cs="Times New Roman"/>
          <w:b/>
          <w:bCs/>
          <w:color w:val="555454"/>
          <w:lang w:eastAsia="en-GB"/>
        </w:rPr>
      </w:pPr>
      <w:r w:rsidRPr="00C50EAD">
        <w:rPr>
          <w:rFonts w:ascii="Sassoon Primary Std" w:eastAsia="Times New Roman" w:hAnsi="Sassoon Primary Std" w:cs="Times New Roman"/>
          <w:b/>
          <w:bCs/>
          <w:color w:val="555454"/>
          <w:lang w:eastAsia="en-GB"/>
        </w:rPr>
        <w:t>What is anxiety?</w:t>
      </w:r>
    </w:p>
    <w:p w:rsidR="009D3CEC" w:rsidRPr="00C50EAD" w:rsidRDefault="009D3CEC" w:rsidP="009D3CEC">
      <w:pPr>
        <w:spacing w:after="0" w:line="240" w:lineRule="auto"/>
        <w:rPr>
          <w:rFonts w:ascii="Sassoon Primary Std" w:eastAsia="Times New Roman" w:hAnsi="Sassoon Primary Std" w:cs="Times New Roman"/>
          <w:color w:val="555454"/>
          <w:lang w:eastAsia="en-GB"/>
        </w:rPr>
      </w:pPr>
    </w:p>
    <w:p w:rsidR="009D3CEC" w:rsidRPr="00C50EAD" w:rsidRDefault="009D3CEC" w:rsidP="009D3CEC">
      <w:p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Anxiety is a feeling of worry or fear that is experienced as a combination of physical sensations, thoughts and feelings.</w:t>
      </w:r>
    </w:p>
    <w:p w:rsidR="009D3CEC" w:rsidRPr="00C50EAD" w:rsidRDefault="009D3CEC" w:rsidP="009D3CEC">
      <w:pPr>
        <w:spacing w:after="0" w:line="240" w:lineRule="auto"/>
        <w:rPr>
          <w:rFonts w:ascii="Sassoon Primary Std" w:eastAsia="Times New Roman" w:hAnsi="Sassoon Primary Std" w:cs="Times New Roman"/>
          <w:color w:val="555454"/>
          <w:lang w:eastAsia="en-GB"/>
        </w:rPr>
      </w:pPr>
    </w:p>
    <w:p w:rsidR="009D3CEC" w:rsidRPr="00C50EAD" w:rsidRDefault="009D3CEC" w:rsidP="009D3CEC">
      <w:pPr>
        <w:spacing w:after="0" w:line="240" w:lineRule="auto"/>
        <w:rPr>
          <w:rFonts w:ascii="Sassoon Primary Std" w:eastAsia="Times New Roman" w:hAnsi="Sassoon Primary Std" w:cs="Times New Roman"/>
          <w:color w:val="555454"/>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3054"/>
        <w:gridCol w:w="3055"/>
      </w:tblGrid>
      <w:tr w:rsidR="00EE619C" w:rsidRPr="00C50EAD" w:rsidTr="00EE619C">
        <w:trPr>
          <w:trHeight w:val="189"/>
        </w:trPr>
        <w:tc>
          <w:tcPr>
            <w:tcW w:w="3054" w:type="dxa"/>
          </w:tcPr>
          <w:p w:rsidR="00EE619C" w:rsidRPr="00C50EAD" w:rsidRDefault="00EE619C" w:rsidP="009D3CEC">
            <w:p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PHYSICAL SYMPTOMS</w:t>
            </w:r>
          </w:p>
        </w:tc>
        <w:tc>
          <w:tcPr>
            <w:tcW w:w="3054" w:type="dxa"/>
          </w:tcPr>
          <w:p w:rsidR="00EE619C" w:rsidRPr="00C50EAD" w:rsidRDefault="00EE619C" w:rsidP="009D3CEC">
            <w:p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THOUGHTS &amp; FEELINGS</w:t>
            </w:r>
          </w:p>
        </w:tc>
        <w:tc>
          <w:tcPr>
            <w:tcW w:w="3055" w:type="dxa"/>
          </w:tcPr>
          <w:p w:rsidR="00EE619C" w:rsidRPr="00C50EAD" w:rsidRDefault="00EE619C" w:rsidP="00EE619C">
            <w:pPr>
              <w:spacing w:after="0" w:line="240" w:lineRule="auto"/>
              <w:rPr>
                <w:rFonts w:ascii="Sassoon Primary Std" w:eastAsia="Times New Roman" w:hAnsi="Sassoon Primary Std" w:cs="Times New Roman"/>
                <w:color w:val="555454"/>
                <w:lang w:eastAsia="en-GB"/>
              </w:rPr>
            </w:pPr>
            <w:r>
              <w:rPr>
                <w:rFonts w:ascii="Sassoon Primary Std" w:eastAsia="Times New Roman" w:hAnsi="Sassoon Primary Std" w:cs="Times New Roman"/>
                <w:color w:val="555454"/>
                <w:lang w:eastAsia="en-GB"/>
              </w:rPr>
              <w:t>CHANGES IN BEHAVIOUR</w:t>
            </w:r>
          </w:p>
        </w:tc>
      </w:tr>
      <w:tr w:rsidR="00EE619C" w:rsidRPr="00C50EAD" w:rsidTr="00EE619C">
        <w:trPr>
          <w:trHeight w:val="189"/>
        </w:trPr>
        <w:tc>
          <w:tcPr>
            <w:tcW w:w="3054" w:type="dxa"/>
          </w:tcPr>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panic attacks, which can include having a racing heart, breathing very quickly, sweating or shaking</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shallow or quick breathing, or feeling unable to breathe</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feeling sick</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dry mouth</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sweating more than usual</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tense muscles</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wobbly legs</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 xml:space="preserve">irritable bowel syndrome </w:t>
            </w:r>
            <w:r>
              <w:rPr>
                <w:rFonts w:ascii="Sassoon Primary Std" w:eastAsia="Times New Roman" w:hAnsi="Sassoon Primary Std" w:cs="Times New Roman"/>
                <w:color w:val="555454"/>
                <w:lang w:eastAsia="en-GB"/>
              </w:rPr>
              <w:t>(IBS), diarrhoea or needing to w</w:t>
            </w:r>
            <w:r w:rsidRPr="00C50EAD">
              <w:rPr>
                <w:rFonts w:ascii="Sassoon Primary Std" w:eastAsia="Times New Roman" w:hAnsi="Sassoon Primary Std" w:cs="Times New Roman"/>
                <w:color w:val="555454"/>
                <w:lang w:eastAsia="en-GB"/>
              </w:rPr>
              <w:t>ee more than usual</w:t>
            </w:r>
          </w:p>
          <w:p w:rsidR="00EE619C" w:rsidRPr="00C50EAD" w:rsidRDefault="00EE619C" w:rsidP="009D3CEC">
            <w:pPr>
              <w:numPr>
                <w:ilvl w:val="0"/>
                <w:numId w:val="2"/>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getting very hot</w:t>
            </w:r>
          </w:p>
          <w:p w:rsidR="00EE619C" w:rsidRPr="00C50EAD" w:rsidRDefault="00EE619C" w:rsidP="009D3CEC">
            <w:pPr>
              <w:spacing w:after="0" w:line="240" w:lineRule="auto"/>
              <w:rPr>
                <w:rFonts w:ascii="Sassoon Primary Std" w:eastAsia="Times New Roman" w:hAnsi="Sassoon Primary Std" w:cs="Times New Roman"/>
                <w:color w:val="555454"/>
                <w:lang w:eastAsia="en-GB"/>
              </w:rPr>
            </w:pPr>
          </w:p>
        </w:tc>
        <w:tc>
          <w:tcPr>
            <w:tcW w:w="3054" w:type="dxa"/>
          </w:tcPr>
          <w:p w:rsidR="00EE619C" w:rsidRPr="00C50EAD" w:rsidRDefault="00EE619C" w:rsidP="009D3CEC">
            <w:pPr>
              <w:numPr>
                <w:ilvl w:val="0"/>
                <w:numId w:val="3"/>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preoccupied by scary or negative thoughts, nervous, on edge, panicky or frightened</w:t>
            </w:r>
          </w:p>
          <w:p w:rsidR="00EE619C" w:rsidRPr="00C50EAD" w:rsidRDefault="00EE619C" w:rsidP="009D3CEC">
            <w:pPr>
              <w:numPr>
                <w:ilvl w:val="0"/>
                <w:numId w:val="3"/>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 xml:space="preserve">overwhelmed </w:t>
            </w:r>
          </w:p>
          <w:p w:rsidR="00EE619C" w:rsidRPr="00C50EAD" w:rsidRDefault="00EE619C" w:rsidP="009D3CEC">
            <w:pPr>
              <w:numPr>
                <w:ilvl w:val="0"/>
                <w:numId w:val="3"/>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alert to noises, smells or sights</w:t>
            </w:r>
          </w:p>
          <w:p w:rsidR="00EE619C" w:rsidRPr="00C50EAD" w:rsidRDefault="00EE619C" w:rsidP="009D3CEC">
            <w:pPr>
              <w:numPr>
                <w:ilvl w:val="0"/>
                <w:numId w:val="3"/>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worrying about being unable to cope with daily things like school, friendships and being in groups or social situations</w:t>
            </w:r>
          </w:p>
          <w:p w:rsidR="00EE619C" w:rsidRPr="00C50EAD" w:rsidRDefault="00EE619C" w:rsidP="009D3CEC">
            <w:pPr>
              <w:numPr>
                <w:ilvl w:val="0"/>
                <w:numId w:val="3"/>
              </w:numPr>
              <w:spacing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worrying so much that it is difficult to concentrate and/or sleep</w:t>
            </w:r>
          </w:p>
          <w:p w:rsidR="00EE619C" w:rsidRPr="00C50EAD" w:rsidRDefault="00EE619C" w:rsidP="009D3CEC">
            <w:pPr>
              <w:spacing w:after="0" w:line="240" w:lineRule="auto"/>
              <w:rPr>
                <w:rFonts w:ascii="Sassoon Primary Std" w:eastAsia="Times New Roman" w:hAnsi="Sassoon Primary Std" w:cs="Times New Roman"/>
                <w:color w:val="555454"/>
                <w:lang w:eastAsia="en-GB"/>
              </w:rPr>
            </w:pPr>
          </w:p>
        </w:tc>
        <w:tc>
          <w:tcPr>
            <w:tcW w:w="3055" w:type="dxa"/>
          </w:tcPr>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Poor sleep</w:t>
            </w:r>
          </w:p>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Loss of appetite or over-eating</w:t>
            </w:r>
          </w:p>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Decline in academic performance</w:t>
            </w:r>
          </w:p>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Withdrawal from friends and activities</w:t>
            </w:r>
          </w:p>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Loss of enjoyment and pleasure</w:t>
            </w:r>
          </w:p>
          <w:p w:rsidR="00EE619C" w:rsidRPr="00EE619C" w:rsidRDefault="00EE619C" w:rsidP="00EE619C">
            <w:pPr>
              <w:numPr>
                <w:ilvl w:val="0"/>
                <w:numId w:val="4"/>
              </w:numPr>
              <w:spacing w:after="120" w:line="216" w:lineRule="auto"/>
              <w:ind w:left="732" w:hanging="567"/>
              <w:contextualSpacing/>
              <w:rPr>
                <w:rFonts w:ascii="Sassoon Primary Std" w:eastAsia="Times New Roman" w:hAnsi="Sassoon Primary Std" w:cs="Times New Roman"/>
                <w:lang w:eastAsia="en-GB"/>
              </w:rPr>
            </w:pPr>
            <w:r w:rsidRPr="00EE619C">
              <w:rPr>
                <w:rFonts w:ascii="Sassoon Primary Std" w:eastAsia="+mn-ea" w:hAnsi="Sassoon Primary Std" w:cs="+mn-cs"/>
                <w:color w:val="000000"/>
                <w:kern w:val="24"/>
                <w:lang w:val="en-US" w:eastAsia="en-GB"/>
              </w:rPr>
              <w:t>A</w:t>
            </w:r>
            <w:r>
              <w:rPr>
                <w:rFonts w:ascii="Sassoon Primary Std" w:eastAsia="+mn-ea" w:hAnsi="Sassoon Primary Std" w:cs="+mn-cs"/>
                <w:color w:val="000000"/>
                <w:kern w:val="24"/>
                <w:lang w:val="en-US" w:eastAsia="en-GB"/>
              </w:rPr>
              <w:t>voidance</w:t>
            </w:r>
          </w:p>
          <w:p w:rsidR="00EE619C" w:rsidRPr="00EE619C" w:rsidRDefault="00EE619C" w:rsidP="00EE619C">
            <w:pPr>
              <w:spacing w:after="0" w:line="240" w:lineRule="auto"/>
              <w:ind w:left="732" w:hanging="567"/>
              <w:rPr>
                <w:rFonts w:ascii="Sassoon Primary Std" w:eastAsia="Times New Roman" w:hAnsi="Sassoon Primary Std" w:cs="Times New Roman"/>
                <w:color w:val="555454"/>
                <w:lang w:eastAsia="en-GB"/>
              </w:rPr>
            </w:pPr>
          </w:p>
        </w:tc>
      </w:tr>
    </w:tbl>
    <w:p w:rsidR="009D3CEC" w:rsidRPr="00C50EAD" w:rsidRDefault="009D3CEC" w:rsidP="009D3CEC">
      <w:pPr>
        <w:spacing w:after="0" w:line="240" w:lineRule="auto"/>
        <w:rPr>
          <w:rFonts w:ascii="Sassoon Primary Std" w:eastAsia="Times New Roman" w:hAnsi="Sassoon Primary Std" w:cs="Times New Roman"/>
          <w:color w:val="555454"/>
          <w:lang w:eastAsia="en-GB"/>
        </w:rPr>
      </w:pPr>
    </w:p>
    <w:p w:rsidR="009D3CEC" w:rsidRPr="00C50EAD" w:rsidRDefault="009D3CEC" w:rsidP="009D3CEC">
      <w:pPr>
        <w:spacing w:before="100" w:beforeAutospacing="1"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All children and young people feel worried sometimes, and this is a normal part of growing up. At certain points, such as on their first day of school or before an exam, young people may become more worried, but will soon be able to calm down and feel better.</w:t>
      </w:r>
    </w:p>
    <w:p w:rsidR="009D3CEC" w:rsidRPr="00C50EAD" w:rsidRDefault="009D3CEC" w:rsidP="009D3CEC">
      <w:pPr>
        <w:spacing w:before="100" w:beforeAutospacing="1"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Anxiety can become a problem when a young person feels stuck in it, or when it feels like an overwhelming, distressing or unmanageable experience. If this kind of worrying goes on for a long time, it can leave a young person feeling exhausted and isolated, and limit the things they feel able to do.</w:t>
      </w:r>
    </w:p>
    <w:p w:rsidR="009D3CEC" w:rsidRPr="00C50EAD" w:rsidRDefault="009D3CEC" w:rsidP="009D3CEC">
      <w:pPr>
        <w:spacing w:before="100" w:beforeAutospacing="1" w:after="0" w:line="240" w:lineRule="auto"/>
        <w:rPr>
          <w:rFonts w:ascii="Sassoon Primary Std" w:eastAsia="Times New Roman" w:hAnsi="Sassoon Primary Std" w:cs="Times New Roman"/>
          <w:color w:val="555454"/>
          <w:lang w:eastAsia="en-GB"/>
        </w:rPr>
      </w:pPr>
      <w:r w:rsidRPr="00C50EAD">
        <w:rPr>
          <w:rFonts w:ascii="Sassoon Primary Std" w:eastAsia="Times New Roman" w:hAnsi="Sassoon Primary Std" w:cs="Times New Roman"/>
          <w:color w:val="555454"/>
          <w:lang w:eastAsia="en-GB"/>
        </w:rPr>
        <w:t>If your child is struggling with anxiety, there are things you can do to help them – including providing emotional support, working on practical strategies together and finding the right professional help if they need it.</w:t>
      </w:r>
    </w:p>
    <w:p w:rsidR="00E91D8B" w:rsidRPr="00C50EAD" w:rsidRDefault="00E91D8B" w:rsidP="008604FF">
      <w:pPr>
        <w:spacing w:after="0" w:line="240" w:lineRule="auto"/>
        <w:rPr>
          <w:rFonts w:ascii="Sassoon Primary Std" w:eastAsia="Times New Roman" w:hAnsi="Sassoon Primary Std" w:cs="Segoe UI"/>
          <w:color w:val="000000"/>
          <w:lang w:eastAsia="en-GB"/>
        </w:rPr>
      </w:pPr>
    </w:p>
    <w:p w:rsidR="00E91D8B" w:rsidRPr="00C50EAD" w:rsidRDefault="00C50EAD" w:rsidP="008604FF">
      <w:pPr>
        <w:spacing w:after="0" w:line="240" w:lineRule="auto"/>
        <w:rPr>
          <w:rFonts w:ascii="Sassoon Primary Std" w:eastAsia="Times New Roman" w:hAnsi="Sassoon Primary Std" w:cs="Segoe UI"/>
          <w:color w:val="000000"/>
          <w:lang w:eastAsia="en-GB"/>
        </w:rPr>
      </w:pPr>
      <w:r w:rsidRPr="00C50EAD">
        <w:rPr>
          <w:noProof/>
          <w:lang w:eastAsia="en-GB"/>
        </w:rPr>
        <w:drawing>
          <wp:inline distT="0" distB="0" distL="0" distR="0" wp14:anchorId="01AC7A09" wp14:editId="0F56D9DA">
            <wp:extent cx="6141230"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6735" cy="5125230"/>
                    </a:xfrm>
                    <a:prstGeom prst="rect">
                      <a:avLst/>
                    </a:prstGeom>
                  </pic:spPr>
                </pic:pic>
              </a:graphicData>
            </a:graphic>
          </wp:inline>
        </w:drawing>
      </w:r>
    </w:p>
    <w:p w:rsidR="00E91D8B" w:rsidRPr="00C50EAD" w:rsidRDefault="00E91D8B" w:rsidP="008604FF">
      <w:pPr>
        <w:spacing w:after="0" w:line="240" w:lineRule="auto"/>
        <w:rPr>
          <w:rFonts w:ascii="Sassoon Primary Std" w:eastAsia="Times New Roman" w:hAnsi="Sassoon Primary Std" w:cs="Segoe UI"/>
          <w:color w:val="000000"/>
          <w:lang w:eastAsia="en-GB"/>
        </w:rPr>
      </w:pPr>
    </w:p>
    <w:p w:rsidR="00E01B47" w:rsidRPr="00C50EAD" w:rsidRDefault="00C50EAD" w:rsidP="008604FF">
      <w:pPr>
        <w:spacing w:after="0" w:line="240" w:lineRule="auto"/>
        <w:rPr>
          <w:rFonts w:ascii="Sassoon Primary Std" w:eastAsia="Times New Roman" w:hAnsi="Sassoon Primary Std" w:cs="Segoe UI"/>
          <w:color w:val="000000"/>
          <w:lang w:eastAsia="en-GB"/>
        </w:rPr>
      </w:pPr>
      <w:r w:rsidRPr="00C50EAD">
        <w:rPr>
          <w:rFonts w:ascii="Sassoon Primary Std" w:eastAsia="Times New Roman" w:hAnsi="Sassoon Primary Std" w:cs="Segoe UI"/>
          <w:color w:val="000000"/>
          <w:lang w:eastAsia="en-GB"/>
        </w:rPr>
        <w:t>https://www.youngminds.org.uk/</w:t>
      </w:r>
    </w:p>
    <w:p w:rsidR="00E01B47" w:rsidRPr="00C50EAD" w:rsidRDefault="00E01B47" w:rsidP="008604FF">
      <w:pPr>
        <w:spacing w:after="0" w:line="240" w:lineRule="auto"/>
        <w:rPr>
          <w:noProof/>
          <w:color w:val="5B9BD5" w:themeColor="accent1"/>
          <w:lang w:eastAsia="en-GB"/>
        </w:rPr>
      </w:pPr>
    </w:p>
    <w:p w:rsidR="00C50EAD" w:rsidRPr="00C50EAD" w:rsidRDefault="00C50EAD" w:rsidP="008604FF">
      <w:pPr>
        <w:spacing w:after="0" w:line="240" w:lineRule="auto"/>
        <w:rPr>
          <w:b/>
          <w:noProof/>
          <w:color w:val="000000" w:themeColor="text1"/>
          <w:lang w:eastAsia="en-GB"/>
        </w:rPr>
      </w:pPr>
      <w:r w:rsidRPr="00C50EAD">
        <w:rPr>
          <w:b/>
          <w:noProof/>
          <w:color w:val="000000" w:themeColor="text1"/>
          <w:lang w:eastAsia="en-GB"/>
        </w:rPr>
        <w:t>For more information, please see</w:t>
      </w:r>
    </w:p>
    <w:p w:rsidR="00C50EAD" w:rsidRPr="00C50EAD" w:rsidRDefault="00C50EAD" w:rsidP="008604FF">
      <w:pPr>
        <w:spacing w:after="0" w:line="240" w:lineRule="auto"/>
        <w:rPr>
          <w:rFonts w:ascii="Sassoon Primary Std" w:eastAsia="Times New Roman" w:hAnsi="Sassoon Primary Std" w:cs="Segoe UI"/>
          <w:b/>
          <w:color w:val="000000"/>
          <w:lang w:eastAsia="en-GB"/>
        </w:rPr>
      </w:pPr>
    </w:p>
    <w:p w:rsidR="00E01B47" w:rsidRDefault="00C50EAD" w:rsidP="008604FF">
      <w:pPr>
        <w:spacing w:after="0" w:line="240" w:lineRule="auto"/>
        <w:rPr>
          <w:rFonts w:ascii="Sassoon Primary Std" w:eastAsia="Times New Roman" w:hAnsi="Sassoon Primary Std" w:cs="Segoe UI"/>
          <w:color w:val="000000"/>
          <w:lang w:eastAsia="en-GB"/>
        </w:rPr>
      </w:pPr>
      <w:hyperlink r:id="rId12" w:history="1">
        <w:r w:rsidRPr="00C50EAD">
          <w:rPr>
            <w:rStyle w:val="Hyperlink"/>
            <w:rFonts w:ascii="Sassoon Primary Std" w:eastAsia="Times New Roman" w:hAnsi="Sassoon Primary Std" w:cs="Segoe UI"/>
            <w:lang w:eastAsia="en-GB"/>
          </w:rPr>
          <w:t>https://www.youngminds.org.uk/parent/parents-a-z-mental-health-guide/anxiety/</w:t>
        </w:r>
      </w:hyperlink>
    </w:p>
    <w:p w:rsidR="00C50EAD" w:rsidRPr="00C50EAD" w:rsidRDefault="00C50EAD" w:rsidP="00C50EAD">
      <w:pPr>
        <w:spacing w:after="0" w:line="240" w:lineRule="auto"/>
        <w:rPr>
          <w:rFonts w:ascii="Sassoon Primary Std" w:eastAsia="Times New Roman" w:hAnsi="Sassoon Primary Std" w:cs="Segoe UI"/>
          <w:color w:val="000000"/>
          <w:lang w:eastAsia="en-GB"/>
        </w:rPr>
      </w:pPr>
      <w:hyperlink r:id="rId13" w:history="1">
        <w:r w:rsidRPr="00C50EAD">
          <w:rPr>
            <w:rStyle w:val="Hyperlink"/>
            <w:rFonts w:ascii="Sassoon Primary Std" w:eastAsia="Times New Roman" w:hAnsi="Sassoon Primary Std" w:cs="Segoe UI"/>
            <w:lang w:eastAsia="en-GB"/>
          </w:rPr>
          <w:t>https://www.mentalhealth.org.uk/our-work/public-engagement/mental-health-awareness-week</w:t>
        </w:r>
      </w:hyperlink>
    </w:p>
    <w:bookmarkStart w:id="0" w:name="_GoBack"/>
    <w:bookmarkEnd w:id="0"/>
    <w:p w:rsidR="00EE619C" w:rsidRPr="00EE619C" w:rsidRDefault="00EE619C" w:rsidP="00EE619C">
      <w:pPr>
        <w:spacing w:after="0" w:line="192" w:lineRule="auto"/>
        <w:contextualSpacing/>
        <w:rPr>
          <w:rFonts w:ascii="Sassoon Primary Std" w:eastAsia="Times New Roman" w:hAnsi="Sassoon Primary Std" w:cs="Times New Roman"/>
          <w:color w:val="B31166"/>
          <w:lang w:eastAsia="en-GB"/>
        </w:rPr>
      </w:pPr>
      <w:r w:rsidRPr="00EE619C">
        <w:rPr>
          <w:rFonts w:ascii="Sassoon Primary Std" w:eastAsia="+mn-ea" w:hAnsi="Sassoon Primary Std" w:cs="Calibri"/>
          <w:color w:val="0563C1"/>
          <w:kern w:val="24"/>
          <w:u w:val="single"/>
          <w:lang w:eastAsia="en-GB"/>
        </w:rPr>
        <w:fldChar w:fldCharType="begin"/>
      </w:r>
      <w:r w:rsidRPr="00EE619C">
        <w:rPr>
          <w:rFonts w:ascii="Sassoon Primary Std" w:eastAsia="+mn-ea" w:hAnsi="Sassoon Primary Std" w:cs="Calibri"/>
          <w:color w:val="0563C1"/>
          <w:kern w:val="24"/>
          <w:u w:val="single"/>
          <w:lang w:eastAsia="en-GB"/>
        </w:rPr>
        <w:instrText xml:space="preserve"> HYPERLINK "https://www.nhs.uk/mental-health/children-and-young-adults/advice-for-parents/anxiety-in-children/" </w:instrText>
      </w:r>
      <w:r w:rsidRPr="00EE619C">
        <w:rPr>
          <w:rFonts w:ascii="Sassoon Primary Std" w:eastAsia="+mn-ea" w:hAnsi="Sassoon Primary Std" w:cs="Calibri"/>
          <w:color w:val="0563C1"/>
          <w:kern w:val="24"/>
          <w:u w:val="single"/>
          <w:lang w:eastAsia="en-GB"/>
        </w:rPr>
        <w:fldChar w:fldCharType="separate"/>
      </w:r>
      <w:r w:rsidR="009B5854" w:rsidRPr="00EE619C">
        <w:rPr>
          <w:rFonts w:ascii="Sassoon Primary Std" w:eastAsia="+mn-ea" w:hAnsi="Sassoon Primary Std" w:cs="Calibri"/>
          <w:color w:val="0563C1"/>
          <w:kern w:val="24"/>
          <w:u w:val="single"/>
          <w:lang w:eastAsia="en-GB"/>
        </w:rPr>
        <w:t>https://www.nhs.uk/mental-health/children-and-young-adults/advice-for-parents/anxiety-in-children/</w:t>
      </w:r>
      <w:r w:rsidRPr="00EE619C">
        <w:rPr>
          <w:rFonts w:ascii="Sassoon Primary Std" w:eastAsia="+mn-ea" w:hAnsi="Sassoon Primary Std" w:cs="Calibri"/>
          <w:color w:val="0563C1"/>
          <w:kern w:val="24"/>
          <w:u w:val="single"/>
          <w:lang w:eastAsia="en-GB"/>
        </w:rPr>
        <w:fldChar w:fldCharType="end"/>
      </w:r>
    </w:p>
    <w:p w:rsidR="00C50EAD" w:rsidRPr="00C50EAD" w:rsidRDefault="00C50EAD" w:rsidP="008604FF">
      <w:pPr>
        <w:spacing w:after="0" w:line="240" w:lineRule="auto"/>
        <w:rPr>
          <w:rFonts w:ascii="Sassoon Primary Std" w:eastAsia="Times New Roman" w:hAnsi="Sassoon Primary Std" w:cs="Segoe UI"/>
          <w:color w:val="000000"/>
          <w:lang w:eastAsia="en-GB"/>
        </w:rPr>
      </w:pPr>
    </w:p>
    <w:p w:rsidR="00E91D8B" w:rsidRDefault="00C50EAD" w:rsidP="00EB7331">
      <w:pPr>
        <w:rPr>
          <w:rFonts w:ascii="Sassoon Primary Std" w:hAnsi="Sassoon Primary Std"/>
        </w:rPr>
      </w:pPr>
      <w:r>
        <w:rPr>
          <w:noProof/>
          <w:lang w:eastAsia="en-GB"/>
        </w:rPr>
        <w:lastRenderedPageBreak/>
        <w:drawing>
          <wp:anchor distT="0" distB="0" distL="114300" distR="114300" simplePos="0" relativeHeight="251677696" behindDoc="0" locked="0" layoutInCell="1" allowOverlap="1">
            <wp:simplePos x="0" y="0"/>
            <wp:positionH relativeFrom="column">
              <wp:posOffset>-152400</wp:posOffset>
            </wp:positionH>
            <wp:positionV relativeFrom="paragraph">
              <wp:posOffset>224790</wp:posOffset>
            </wp:positionV>
            <wp:extent cx="5638800" cy="6477000"/>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6477000"/>
                    </a:xfrm>
                    <a:prstGeom prst="rect">
                      <a:avLst/>
                    </a:prstGeom>
                    <a:noFill/>
                    <a:ln>
                      <a:noFill/>
                    </a:ln>
                  </pic:spPr>
                </pic:pic>
              </a:graphicData>
            </a:graphic>
          </wp:anchor>
        </w:drawing>
      </w:r>
    </w:p>
    <w:p w:rsidR="00E91D8B" w:rsidRPr="00ED06A7" w:rsidRDefault="00E91D8B" w:rsidP="00EB7331">
      <w:pPr>
        <w:rPr>
          <w:rFonts w:ascii="Sassoon Primary Std" w:hAnsi="Sassoon Primary Std"/>
        </w:rPr>
      </w:pPr>
    </w:p>
    <w:sectPr w:rsidR="00E91D8B" w:rsidRPr="00ED06A7" w:rsidSect="00C50EAD">
      <w:footerReference w:type="default" r:id="rId15"/>
      <w:pgSz w:w="11906" w:h="16838"/>
      <w:pgMar w:top="426"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54" w:rsidRDefault="009B5854" w:rsidP="00A70969">
      <w:pPr>
        <w:spacing w:after="0" w:line="240" w:lineRule="auto"/>
      </w:pPr>
      <w:r>
        <w:separator/>
      </w:r>
    </w:p>
  </w:endnote>
  <w:endnote w:type="continuationSeparator" w:id="0">
    <w:p w:rsidR="009B5854" w:rsidRDefault="009B5854" w:rsidP="00A7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assoon Primary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gegothicbold-fallback">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69" w:rsidRDefault="00A70969">
    <w:pPr>
      <w:pStyle w:val="Header"/>
      <w:pBdr>
        <w:top w:val="single" w:sz="6" w:space="10" w:color="5B9BD5" w:themeColor="accent1"/>
      </w:pBdr>
      <w:spacing w:before="240"/>
      <w:jc w:val="center"/>
      <w:rPr>
        <w:color w:val="5B9BD5" w:themeColor="accent1"/>
      </w:rPr>
    </w:pPr>
    <w:r>
      <w:rPr>
        <w:noProof/>
        <w:color w:val="5B9BD5" w:themeColor="accent1"/>
        <w:lang w:eastAsia="en-GB"/>
      </w:rPr>
      <w:drawing>
        <wp:inline distT="0" distB="0" distL="0" distR="0" wp14:anchorId="574567D1">
          <wp:extent cx="708922" cy="701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367" cy="709391"/>
                  </a:xfrm>
                  <a:prstGeom prst="rect">
                    <a:avLst/>
                  </a:prstGeom>
                  <a:noFill/>
                </pic:spPr>
              </pic:pic>
            </a:graphicData>
          </a:graphic>
        </wp:inline>
      </w:drawing>
    </w:r>
  </w:p>
  <w:p w:rsidR="00A70969" w:rsidRDefault="00A7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54" w:rsidRDefault="009B5854" w:rsidP="00A70969">
      <w:pPr>
        <w:spacing w:after="0" w:line="240" w:lineRule="auto"/>
      </w:pPr>
      <w:r>
        <w:separator/>
      </w:r>
    </w:p>
  </w:footnote>
  <w:footnote w:type="continuationSeparator" w:id="0">
    <w:p w:rsidR="009B5854" w:rsidRDefault="009B5854" w:rsidP="00A70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0A1E"/>
    <w:multiLevelType w:val="hybridMultilevel"/>
    <w:tmpl w:val="98F20418"/>
    <w:lvl w:ilvl="0" w:tplc="80ACA5FC">
      <w:start w:val="1"/>
      <w:numFmt w:val="bullet"/>
      <w:lvlText w:val="•"/>
      <w:lvlJc w:val="left"/>
      <w:pPr>
        <w:tabs>
          <w:tab w:val="num" w:pos="720"/>
        </w:tabs>
        <w:ind w:left="720" w:hanging="360"/>
      </w:pPr>
      <w:rPr>
        <w:rFonts w:ascii="Arial" w:hAnsi="Arial" w:hint="default"/>
      </w:rPr>
    </w:lvl>
    <w:lvl w:ilvl="1" w:tplc="2264C7D8" w:tentative="1">
      <w:start w:val="1"/>
      <w:numFmt w:val="bullet"/>
      <w:lvlText w:val="•"/>
      <w:lvlJc w:val="left"/>
      <w:pPr>
        <w:tabs>
          <w:tab w:val="num" w:pos="1440"/>
        </w:tabs>
        <w:ind w:left="1440" w:hanging="360"/>
      </w:pPr>
      <w:rPr>
        <w:rFonts w:ascii="Arial" w:hAnsi="Arial" w:hint="default"/>
      </w:rPr>
    </w:lvl>
    <w:lvl w:ilvl="2" w:tplc="4CDC26D8" w:tentative="1">
      <w:start w:val="1"/>
      <w:numFmt w:val="bullet"/>
      <w:lvlText w:val="•"/>
      <w:lvlJc w:val="left"/>
      <w:pPr>
        <w:tabs>
          <w:tab w:val="num" w:pos="2160"/>
        </w:tabs>
        <w:ind w:left="2160" w:hanging="360"/>
      </w:pPr>
      <w:rPr>
        <w:rFonts w:ascii="Arial" w:hAnsi="Arial" w:hint="default"/>
      </w:rPr>
    </w:lvl>
    <w:lvl w:ilvl="3" w:tplc="85301B06" w:tentative="1">
      <w:start w:val="1"/>
      <w:numFmt w:val="bullet"/>
      <w:lvlText w:val="•"/>
      <w:lvlJc w:val="left"/>
      <w:pPr>
        <w:tabs>
          <w:tab w:val="num" w:pos="2880"/>
        </w:tabs>
        <w:ind w:left="2880" w:hanging="360"/>
      </w:pPr>
      <w:rPr>
        <w:rFonts w:ascii="Arial" w:hAnsi="Arial" w:hint="default"/>
      </w:rPr>
    </w:lvl>
    <w:lvl w:ilvl="4" w:tplc="F5CC2784" w:tentative="1">
      <w:start w:val="1"/>
      <w:numFmt w:val="bullet"/>
      <w:lvlText w:val="•"/>
      <w:lvlJc w:val="left"/>
      <w:pPr>
        <w:tabs>
          <w:tab w:val="num" w:pos="3600"/>
        </w:tabs>
        <w:ind w:left="3600" w:hanging="360"/>
      </w:pPr>
      <w:rPr>
        <w:rFonts w:ascii="Arial" w:hAnsi="Arial" w:hint="default"/>
      </w:rPr>
    </w:lvl>
    <w:lvl w:ilvl="5" w:tplc="5CF8EF28" w:tentative="1">
      <w:start w:val="1"/>
      <w:numFmt w:val="bullet"/>
      <w:lvlText w:val="•"/>
      <w:lvlJc w:val="left"/>
      <w:pPr>
        <w:tabs>
          <w:tab w:val="num" w:pos="4320"/>
        </w:tabs>
        <w:ind w:left="4320" w:hanging="360"/>
      </w:pPr>
      <w:rPr>
        <w:rFonts w:ascii="Arial" w:hAnsi="Arial" w:hint="default"/>
      </w:rPr>
    </w:lvl>
    <w:lvl w:ilvl="6" w:tplc="816A28F4" w:tentative="1">
      <w:start w:val="1"/>
      <w:numFmt w:val="bullet"/>
      <w:lvlText w:val="•"/>
      <w:lvlJc w:val="left"/>
      <w:pPr>
        <w:tabs>
          <w:tab w:val="num" w:pos="5040"/>
        </w:tabs>
        <w:ind w:left="5040" w:hanging="360"/>
      </w:pPr>
      <w:rPr>
        <w:rFonts w:ascii="Arial" w:hAnsi="Arial" w:hint="default"/>
      </w:rPr>
    </w:lvl>
    <w:lvl w:ilvl="7" w:tplc="6CE63204" w:tentative="1">
      <w:start w:val="1"/>
      <w:numFmt w:val="bullet"/>
      <w:lvlText w:val="•"/>
      <w:lvlJc w:val="left"/>
      <w:pPr>
        <w:tabs>
          <w:tab w:val="num" w:pos="5760"/>
        </w:tabs>
        <w:ind w:left="5760" w:hanging="360"/>
      </w:pPr>
      <w:rPr>
        <w:rFonts w:ascii="Arial" w:hAnsi="Arial" w:hint="default"/>
      </w:rPr>
    </w:lvl>
    <w:lvl w:ilvl="8" w:tplc="214E0D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A838CE"/>
    <w:multiLevelType w:val="multilevel"/>
    <w:tmpl w:val="ECB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E3B0F"/>
    <w:multiLevelType w:val="hybridMultilevel"/>
    <w:tmpl w:val="CED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549ED"/>
    <w:multiLevelType w:val="multilevel"/>
    <w:tmpl w:val="8B1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80D19"/>
    <w:multiLevelType w:val="hybridMultilevel"/>
    <w:tmpl w:val="51827FDE"/>
    <w:lvl w:ilvl="0" w:tplc="ED1CECC0">
      <w:start w:val="1"/>
      <w:numFmt w:val="bullet"/>
      <w:lvlText w:val=""/>
      <w:lvlJc w:val="left"/>
      <w:pPr>
        <w:tabs>
          <w:tab w:val="num" w:pos="720"/>
        </w:tabs>
        <w:ind w:left="720" w:hanging="360"/>
      </w:pPr>
      <w:rPr>
        <w:rFonts w:ascii="Wingdings 3" w:hAnsi="Wingdings 3" w:hint="default"/>
      </w:rPr>
    </w:lvl>
    <w:lvl w:ilvl="1" w:tplc="1A68514E" w:tentative="1">
      <w:start w:val="1"/>
      <w:numFmt w:val="bullet"/>
      <w:lvlText w:val=""/>
      <w:lvlJc w:val="left"/>
      <w:pPr>
        <w:tabs>
          <w:tab w:val="num" w:pos="1440"/>
        </w:tabs>
        <w:ind w:left="1440" w:hanging="360"/>
      </w:pPr>
      <w:rPr>
        <w:rFonts w:ascii="Wingdings 3" w:hAnsi="Wingdings 3" w:hint="default"/>
      </w:rPr>
    </w:lvl>
    <w:lvl w:ilvl="2" w:tplc="B2F63B40" w:tentative="1">
      <w:start w:val="1"/>
      <w:numFmt w:val="bullet"/>
      <w:lvlText w:val=""/>
      <w:lvlJc w:val="left"/>
      <w:pPr>
        <w:tabs>
          <w:tab w:val="num" w:pos="2160"/>
        </w:tabs>
        <w:ind w:left="2160" w:hanging="360"/>
      </w:pPr>
      <w:rPr>
        <w:rFonts w:ascii="Wingdings 3" w:hAnsi="Wingdings 3" w:hint="default"/>
      </w:rPr>
    </w:lvl>
    <w:lvl w:ilvl="3" w:tplc="6F42A23E" w:tentative="1">
      <w:start w:val="1"/>
      <w:numFmt w:val="bullet"/>
      <w:lvlText w:val=""/>
      <w:lvlJc w:val="left"/>
      <w:pPr>
        <w:tabs>
          <w:tab w:val="num" w:pos="2880"/>
        </w:tabs>
        <w:ind w:left="2880" w:hanging="360"/>
      </w:pPr>
      <w:rPr>
        <w:rFonts w:ascii="Wingdings 3" w:hAnsi="Wingdings 3" w:hint="default"/>
      </w:rPr>
    </w:lvl>
    <w:lvl w:ilvl="4" w:tplc="B72A79A2" w:tentative="1">
      <w:start w:val="1"/>
      <w:numFmt w:val="bullet"/>
      <w:lvlText w:val=""/>
      <w:lvlJc w:val="left"/>
      <w:pPr>
        <w:tabs>
          <w:tab w:val="num" w:pos="3600"/>
        </w:tabs>
        <w:ind w:left="3600" w:hanging="360"/>
      </w:pPr>
      <w:rPr>
        <w:rFonts w:ascii="Wingdings 3" w:hAnsi="Wingdings 3" w:hint="default"/>
      </w:rPr>
    </w:lvl>
    <w:lvl w:ilvl="5" w:tplc="98B6E68A" w:tentative="1">
      <w:start w:val="1"/>
      <w:numFmt w:val="bullet"/>
      <w:lvlText w:val=""/>
      <w:lvlJc w:val="left"/>
      <w:pPr>
        <w:tabs>
          <w:tab w:val="num" w:pos="4320"/>
        </w:tabs>
        <w:ind w:left="4320" w:hanging="360"/>
      </w:pPr>
      <w:rPr>
        <w:rFonts w:ascii="Wingdings 3" w:hAnsi="Wingdings 3" w:hint="default"/>
      </w:rPr>
    </w:lvl>
    <w:lvl w:ilvl="6" w:tplc="F41C8398" w:tentative="1">
      <w:start w:val="1"/>
      <w:numFmt w:val="bullet"/>
      <w:lvlText w:val=""/>
      <w:lvlJc w:val="left"/>
      <w:pPr>
        <w:tabs>
          <w:tab w:val="num" w:pos="5040"/>
        </w:tabs>
        <w:ind w:left="5040" w:hanging="360"/>
      </w:pPr>
      <w:rPr>
        <w:rFonts w:ascii="Wingdings 3" w:hAnsi="Wingdings 3" w:hint="default"/>
      </w:rPr>
    </w:lvl>
    <w:lvl w:ilvl="7" w:tplc="C2F82218" w:tentative="1">
      <w:start w:val="1"/>
      <w:numFmt w:val="bullet"/>
      <w:lvlText w:val=""/>
      <w:lvlJc w:val="left"/>
      <w:pPr>
        <w:tabs>
          <w:tab w:val="num" w:pos="5760"/>
        </w:tabs>
        <w:ind w:left="5760" w:hanging="360"/>
      </w:pPr>
      <w:rPr>
        <w:rFonts w:ascii="Wingdings 3" w:hAnsi="Wingdings 3" w:hint="default"/>
      </w:rPr>
    </w:lvl>
    <w:lvl w:ilvl="8" w:tplc="7B7830C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1"/>
    <w:rsid w:val="00054B75"/>
    <w:rsid w:val="00314745"/>
    <w:rsid w:val="004C707C"/>
    <w:rsid w:val="00522787"/>
    <w:rsid w:val="00542F7A"/>
    <w:rsid w:val="00553ACB"/>
    <w:rsid w:val="0061752B"/>
    <w:rsid w:val="0064485E"/>
    <w:rsid w:val="00702562"/>
    <w:rsid w:val="007721A2"/>
    <w:rsid w:val="007C6BEA"/>
    <w:rsid w:val="0085498B"/>
    <w:rsid w:val="008604FF"/>
    <w:rsid w:val="008A4F98"/>
    <w:rsid w:val="008D695B"/>
    <w:rsid w:val="008E0AF7"/>
    <w:rsid w:val="009B5854"/>
    <w:rsid w:val="009C5347"/>
    <w:rsid w:val="009D3CEC"/>
    <w:rsid w:val="009F7161"/>
    <w:rsid w:val="00A70969"/>
    <w:rsid w:val="00B421C1"/>
    <w:rsid w:val="00C50EAD"/>
    <w:rsid w:val="00DC3863"/>
    <w:rsid w:val="00E01B47"/>
    <w:rsid w:val="00E91D8B"/>
    <w:rsid w:val="00EB7331"/>
    <w:rsid w:val="00ED06A7"/>
    <w:rsid w:val="00EE619C"/>
    <w:rsid w:val="00EF002E"/>
    <w:rsid w:val="00FB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7FE2"/>
  <w15:chartTrackingRefBased/>
  <w15:docId w15:val="{E50A13B7-848D-4259-8391-42CE6B24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331"/>
    <w:rPr>
      <w:color w:val="0563C1" w:themeColor="hyperlink"/>
      <w:u w:val="single"/>
    </w:rPr>
  </w:style>
  <w:style w:type="paragraph" w:styleId="ListParagraph">
    <w:name w:val="List Paragraph"/>
    <w:basedOn w:val="Normal"/>
    <w:uiPriority w:val="34"/>
    <w:qFormat/>
    <w:rsid w:val="007C6BEA"/>
    <w:pPr>
      <w:ind w:left="720"/>
      <w:contextualSpacing/>
    </w:pPr>
  </w:style>
  <w:style w:type="paragraph" w:styleId="Header">
    <w:name w:val="header"/>
    <w:basedOn w:val="Normal"/>
    <w:link w:val="HeaderChar"/>
    <w:uiPriority w:val="99"/>
    <w:unhideWhenUsed/>
    <w:rsid w:val="00A7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69"/>
  </w:style>
  <w:style w:type="paragraph" w:styleId="Footer">
    <w:name w:val="footer"/>
    <w:basedOn w:val="Normal"/>
    <w:link w:val="FooterChar"/>
    <w:uiPriority w:val="99"/>
    <w:unhideWhenUsed/>
    <w:rsid w:val="00A7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69"/>
  </w:style>
  <w:style w:type="character" w:styleId="FollowedHyperlink">
    <w:name w:val="FollowedHyperlink"/>
    <w:basedOn w:val="DefaultParagraphFont"/>
    <w:uiPriority w:val="99"/>
    <w:semiHidden/>
    <w:unhideWhenUsed/>
    <w:rsid w:val="00860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78798">
      <w:bodyDiv w:val="1"/>
      <w:marLeft w:val="0"/>
      <w:marRight w:val="0"/>
      <w:marTop w:val="0"/>
      <w:marBottom w:val="0"/>
      <w:divBdr>
        <w:top w:val="none" w:sz="0" w:space="0" w:color="auto"/>
        <w:left w:val="none" w:sz="0" w:space="0" w:color="auto"/>
        <w:bottom w:val="none" w:sz="0" w:space="0" w:color="auto"/>
        <w:right w:val="none" w:sz="0" w:space="0" w:color="auto"/>
      </w:divBdr>
    </w:div>
    <w:div w:id="897596069">
      <w:bodyDiv w:val="1"/>
      <w:marLeft w:val="0"/>
      <w:marRight w:val="0"/>
      <w:marTop w:val="0"/>
      <w:marBottom w:val="0"/>
      <w:divBdr>
        <w:top w:val="none" w:sz="0" w:space="0" w:color="auto"/>
        <w:left w:val="none" w:sz="0" w:space="0" w:color="auto"/>
        <w:bottom w:val="none" w:sz="0" w:space="0" w:color="auto"/>
        <w:right w:val="none" w:sz="0" w:space="0" w:color="auto"/>
      </w:divBdr>
    </w:div>
    <w:div w:id="1298871794">
      <w:bodyDiv w:val="1"/>
      <w:marLeft w:val="0"/>
      <w:marRight w:val="0"/>
      <w:marTop w:val="0"/>
      <w:marBottom w:val="0"/>
      <w:divBdr>
        <w:top w:val="none" w:sz="0" w:space="0" w:color="auto"/>
        <w:left w:val="none" w:sz="0" w:space="0" w:color="auto"/>
        <w:bottom w:val="none" w:sz="0" w:space="0" w:color="auto"/>
        <w:right w:val="none" w:sz="0" w:space="0" w:color="auto"/>
      </w:divBdr>
      <w:divsChild>
        <w:div w:id="1423838168">
          <w:marLeft w:val="446"/>
          <w:marRight w:val="0"/>
          <w:marTop w:val="0"/>
          <w:marBottom w:val="120"/>
          <w:divBdr>
            <w:top w:val="none" w:sz="0" w:space="0" w:color="auto"/>
            <w:left w:val="none" w:sz="0" w:space="0" w:color="auto"/>
            <w:bottom w:val="none" w:sz="0" w:space="0" w:color="auto"/>
            <w:right w:val="none" w:sz="0" w:space="0" w:color="auto"/>
          </w:divBdr>
        </w:div>
        <w:div w:id="386956293">
          <w:marLeft w:val="446"/>
          <w:marRight w:val="0"/>
          <w:marTop w:val="0"/>
          <w:marBottom w:val="120"/>
          <w:divBdr>
            <w:top w:val="none" w:sz="0" w:space="0" w:color="auto"/>
            <w:left w:val="none" w:sz="0" w:space="0" w:color="auto"/>
            <w:bottom w:val="none" w:sz="0" w:space="0" w:color="auto"/>
            <w:right w:val="none" w:sz="0" w:space="0" w:color="auto"/>
          </w:divBdr>
        </w:div>
        <w:div w:id="755710695">
          <w:marLeft w:val="446"/>
          <w:marRight w:val="0"/>
          <w:marTop w:val="0"/>
          <w:marBottom w:val="120"/>
          <w:divBdr>
            <w:top w:val="none" w:sz="0" w:space="0" w:color="auto"/>
            <w:left w:val="none" w:sz="0" w:space="0" w:color="auto"/>
            <w:bottom w:val="none" w:sz="0" w:space="0" w:color="auto"/>
            <w:right w:val="none" w:sz="0" w:space="0" w:color="auto"/>
          </w:divBdr>
        </w:div>
        <w:div w:id="85536105">
          <w:marLeft w:val="446"/>
          <w:marRight w:val="0"/>
          <w:marTop w:val="0"/>
          <w:marBottom w:val="120"/>
          <w:divBdr>
            <w:top w:val="none" w:sz="0" w:space="0" w:color="auto"/>
            <w:left w:val="none" w:sz="0" w:space="0" w:color="auto"/>
            <w:bottom w:val="none" w:sz="0" w:space="0" w:color="auto"/>
            <w:right w:val="none" w:sz="0" w:space="0" w:color="auto"/>
          </w:divBdr>
        </w:div>
        <w:div w:id="1616252617">
          <w:marLeft w:val="446"/>
          <w:marRight w:val="0"/>
          <w:marTop w:val="0"/>
          <w:marBottom w:val="120"/>
          <w:divBdr>
            <w:top w:val="none" w:sz="0" w:space="0" w:color="auto"/>
            <w:left w:val="none" w:sz="0" w:space="0" w:color="auto"/>
            <w:bottom w:val="none" w:sz="0" w:space="0" w:color="auto"/>
            <w:right w:val="none" w:sz="0" w:space="0" w:color="auto"/>
          </w:divBdr>
        </w:div>
        <w:div w:id="685641401">
          <w:marLeft w:val="446"/>
          <w:marRight w:val="0"/>
          <w:marTop w:val="0"/>
          <w:marBottom w:val="120"/>
          <w:divBdr>
            <w:top w:val="none" w:sz="0" w:space="0" w:color="auto"/>
            <w:left w:val="none" w:sz="0" w:space="0" w:color="auto"/>
            <w:bottom w:val="none" w:sz="0" w:space="0" w:color="auto"/>
            <w:right w:val="none" w:sz="0" w:space="0" w:color="auto"/>
          </w:divBdr>
        </w:div>
        <w:div w:id="1379012658">
          <w:marLeft w:val="446"/>
          <w:marRight w:val="0"/>
          <w:marTop w:val="0"/>
          <w:marBottom w:val="120"/>
          <w:divBdr>
            <w:top w:val="none" w:sz="0" w:space="0" w:color="auto"/>
            <w:left w:val="none" w:sz="0" w:space="0" w:color="auto"/>
            <w:bottom w:val="none" w:sz="0" w:space="0" w:color="auto"/>
            <w:right w:val="none" w:sz="0" w:space="0" w:color="auto"/>
          </w:divBdr>
        </w:div>
      </w:divsChild>
    </w:div>
    <w:div w:id="1335258251">
      <w:bodyDiv w:val="1"/>
      <w:marLeft w:val="0"/>
      <w:marRight w:val="0"/>
      <w:marTop w:val="0"/>
      <w:marBottom w:val="0"/>
      <w:divBdr>
        <w:top w:val="none" w:sz="0" w:space="0" w:color="auto"/>
        <w:left w:val="none" w:sz="0" w:space="0" w:color="auto"/>
        <w:bottom w:val="none" w:sz="0" w:space="0" w:color="auto"/>
        <w:right w:val="none" w:sz="0" w:space="0" w:color="auto"/>
      </w:divBdr>
      <w:divsChild>
        <w:div w:id="221409660">
          <w:marLeft w:val="0"/>
          <w:marRight w:val="0"/>
          <w:marTop w:val="0"/>
          <w:marBottom w:val="0"/>
          <w:divBdr>
            <w:top w:val="none" w:sz="0" w:space="0" w:color="auto"/>
            <w:left w:val="none" w:sz="0" w:space="0" w:color="auto"/>
            <w:bottom w:val="none" w:sz="0" w:space="0" w:color="auto"/>
            <w:right w:val="none" w:sz="0" w:space="0" w:color="auto"/>
          </w:divBdr>
        </w:div>
      </w:divsChild>
    </w:div>
    <w:div w:id="1457985520">
      <w:bodyDiv w:val="1"/>
      <w:marLeft w:val="0"/>
      <w:marRight w:val="0"/>
      <w:marTop w:val="0"/>
      <w:marBottom w:val="0"/>
      <w:divBdr>
        <w:top w:val="none" w:sz="0" w:space="0" w:color="auto"/>
        <w:left w:val="none" w:sz="0" w:space="0" w:color="auto"/>
        <w:bottom w:val="none" w:sz="0" w:space="0" w:color="auto"/>
        <w:right w:val="none" w:sz="0" w:space="0" w:color="auto"/>
      </w:divBdr>
      <w:divsChild>
        <w:div w:id="872885070">
          <w:marLeft w:val="547"/>
          <w:marRight w:val="0"/>
          <w:marTop w:val="200"/>
          <w:marBottom w:val="0"/>
          <w:divBdr>
            <w:top w:val="none" w:sz="0" w:space="0" w:color="auto"/>
            <w:left w:val="none" w:sz="0" w:space="0" w:color="auto"/>
            <w:bottom w:val="none" w:sz="0" w:space="0" w:color="auto"/>
            <w:right w:val="none" w:sz="0" w:space="0" w:color="auto"/>
          </w:divBdr>
        </w:div>
      </w:divsChild>
    </w:div>
    <w:div w:id="2057044202">
      <w:bodyDiv w:val="1"/>
      <w:marLeft w:val="0"/>
      <w:marRight w:val="0"/>
      <w:marTop w:val="0"/>
      <w:marBottom w:val="0"/>
      <w:divBdr>
        <w:top w:val="none" w:sz="0" w:space="0" w:color="auto"/>
        <w:left w:val="none" w:sz="0" w:space="0" w:color="auto"/>
        <w:bottom w:val="none" w:sz="0" w:space="0" w:color="auto"/>
        <w:right w:val="none" w:sz="0" w:space="0" w:color="auto"/>
      </w:divBdr>
      <w:divsChild>
        <w:div w:id="1856650053">
          <w:marLeft w:val="0"/>
          <w:marRight w:val="0"/>
          <w:marTop w:val="0"/>
          <w:marBottom w:val="0"/>
          <w:divBdr>
            <w:top w:val="none" w:sz="0" w:space="0" w:color="auto"/>
            <w:left w:val="none" w:sz="0" w:space="0" w:color="auto"/>
            <w:bottom w:val="none" w:sz="0" w:space="0" w:color="auto"/>
            <w:right w:val="none" w:sz="0" w:space="0" w:color="auto"/>
          </w:divBdr>
        </w:div>
        <w:div w:id="1153378286">
          <w:marLeft w:val="0"/>
          <w:marRight w:val="0"/>
          <w:marTop w:val="0"/>
          <w:marBottom w:val="0"/>
          <w:divBdr>
            <w:top w:val="none" w:sz="0" w:space="0" w:color="auto"/>
            <w:left w:val="none" w:sz="0" w:space="0" w:color="auto"/>
            <w:bottom w:val="none" w:sz="0" w:space="0" w:color="auto"/>
            <w:right w:val="none" w:sz="0" w:space="0" w:color="auto"/>
          </w:divBdr>
          <w:divsChild>
            <w:div w:id="1384599166">
              <w:marLeft w:val="0"/>
              <w:marRight w:val="0"/>
              <w:marTop w:val="0"/>
              <w:marBottom w:val="0"/>
              <w:divBdr>
                <w:top w:val="none" w:sz="0" w:space="0" w:color="auto"/>
                <w:left w:val="none" w:sz="0" w:space="0" w:color="auto"/>
                <w:bottom w:val="none" w:sz="0" w:space="0" w:color="auto"/>
                <w:right w:val="none" w:sz="0" w:space="0" w:color="auto"/>
              </w:divBdr>
              <w:divsChild>
                <w:div w:id="739988648">
                  <w:marLeft w:val="0"/>
                  <w:marRight w:val="0"/>
                  <w:marTop w:val="0"/>
                  <w:marBottom w:val="0"/>
                  <w:divBdr>
                    <w:top w:val="none" w:sz="0" w:space="0" w:color="auto"/>
                    <w:left w:val="none" w:sz="0" w:space="0" w:color="auto"/>
                    <w:bottom w:val="none" w:sz="0" w:space="0" w:color="auto"/>
                    <w:right w:val="none" w:sz="0" w:space="0" w:color="auto"/>
                  </w:divBdr>
                  <w:divsChild>
                    <w:div w:id="14278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Team%20Drives\DEA%20-%20StaffCommon\Newsletter\www.deanery.bham.sch.uk" TargetMode="External"/><Relationship Id="rId13" Type="http://schemas.openxmlformats.org/officeDocument/2006/relationships/hyperlink" Target="https://www.mentalhealth.org.uk/our-work/public-engagement/mental-health-awareness-wee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ngminds.org.uk/parent/parents-a-z-mental-health-guide/anxi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G:\Team%20Drives\DEA%20-%20StaffCommon\Newsletter\www.deanery.bham.sch.uk"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4</cp:revision>
  <dcterms:created xsi:type="dcterms:W3CDTF">2023-05-15T20:15:00Z</dcterms:created>
  <dcterms:modified xsi:type="dcterms:W3CDTF">2023-05-17T22:28:00Z</dcterms:modified>
</cp:coreProperties>
</file>